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必修一至必修五必背篇目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必修一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沁园春·长沙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毛泽东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独立寒秋，湘江北去，橘子洲头。看万山红遍，层林尽染；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32"/>
        </w:rPr>
        <w:t>。鹰击长空，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32"/>
        </w:rPr>
        <w:t>，问苍茫大地，谁主沉浮？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</w:rPr>
        <w:t>携来百侣曾游。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。恰同学少年，风华正茂；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</w:rPr>
        <w:t>。指点江山，激扬文字，粪土当年万户侯。曾记否，到中流击水，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雨　　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戴望舒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撑着油纸伞，独自/彷徨在悠长，悠长/又寂寥的雨巷，/我希望逢着/一个丁香一样的/结着愁怨的姑娘。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她是有/丁香一样的颜色，/丁香一样的芬芳，/丁香一样的忧愁，/在雨中哀怨，/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她彷徨在这寂寥的雨巷，/撑着油纸伞/像我一样，/像我一样地/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，/冷漠，凄清，又惆怅。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她静默地走近/走近，又投出/太息一般的眼光，/她飘过/像梦一般的，/像梦一般的凄婉迷茫。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像梦中飘过/一枝丁香的，/我身旁飘过这女郎；/她静默地远了，远了，/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，/走尽这雨巷。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在雨的哀曲里，/消了她的颜色，/散了她的芬芳，/消散了，甚至她的/太息般的眼光，/丁香般的惆怅。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撑着油纸伞，独自/彷徨在悠长，悠长/又寂寥的雨巷，/我希望飘过/一个丁香一样的/结着愁怨的姑娘。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再别康桥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徐志摩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轻轻的我走了，/正如我轻轻的来；/我轻轻的招手，/作别西天的云彩。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那河畔的金柳，/是夕阳中的新娘；/波光里的艳影，/在我的心头荡漾。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。</w:t>
      </w:r>
      <w:r>
        <w:rPr>
          <w:rFonts w:hint="eastAsia"/>
          <w:sz w:val="24"/>
          <w:szCs w:val="32"/>
        </w:rPr>
        <w:t>/在康河的柔波里，/我甘心做一水草！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，/不是清泉，是天上虹/揉碎在浮藻间，/沉淀着彩虹似的梦。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寻梦？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，/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，/满载一船星辉，/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但我不能放歌，/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32"/>
        </w:rPr>
        <w:t>；/夏虫也为我沉默，/沉默是今晚的康桥！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悄悄的我走了，/正如我悄悄的来；/我挥一挥衣袖，/不带走一片云彩。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荆轲刺秦王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太子及宾客知其事者，皆白衣冠以送之。至易水上，既祖，取道。高渐离击筑，荆轲和而歌，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。又前而为歌曰：“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！”复为慷慨羽声，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，发尽上指冠。于是荆轲遂就车而去，终已不顾。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记念刘和珍君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鲁　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真的猛士，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24"/>
          <w:szCs w:val="32"/>
        </w:rPr>
        <w:t>。这是怎样的哀痛者和幸福者？然而造化又常常为庸人设计，以时间的流驶，来洗涤旧迹，仅使留下淡红的血色和微漠的悲哀。在这淡红的血色和微漠的悲哀中，又给人暂得偷生，维持着这人非人的世界。我不知道这样的世界何时是一个尽头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我们还在这样的世上活着；我也早觉得有写一点东西的必要了。离三月十八日也已有两星期，忘却的救主快要降临了罢，我正有写一点东西的必要了。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我在十八日早晨，才知道上午有群众向执政府请愿的事；下午便得到噩耗，说卫队居然开枪，死伤至数百人，而刘和珍君即在遇害者之列。但我对于这些传说，竟至于颇为怀疑。我向来是不惮以最坏的恶意，来推测中国人的，然而我还不料，也不信竟会下劣凶残到这地步。况且始终微笑着的和蔼的刘和珍君，更何至于无端在府门前喋血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然而即日证明是事实了，作证的便是她自己的尸骸。还有一具，是杨德群君的。而且又证明着这不但是杀害，简直是虐杀，因为身体上还有棍棒的伤痕。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但段政府就有令，说她们是“暴徒”！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但接着就有流言，说她们是受人利用的。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惨象，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32"/>
        </w:rPr>
        <w:t>；流言，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。我还有什么话可说呢？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24"/>
          <w:szCs w:val="32"/>
        </w:rPr>
        <w:t>。沉默呵，沉默呵！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必修二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诗经·氓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氓之蚩蚩，抱布贸丝。匪来贸丝，来即我谋。送子涉淇，至于顿丘。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，子无良媒。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，秋以为期。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，以望复关。不见复关，泣涕涟涟。既见复关，载笑载言。尔卜尔筮，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。以尔车来，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桑之未落，其叶沃若。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，无食桑葚！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，无与士耽！士之耽兮，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。女之耽兮，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桑之落矣，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，三岁食贫。淇水汤汤，渐车帷裳。女也不爽，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 w:asciiTheme="minorHAnsi" w:eastAsiaTheme="minor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，二三其德。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三岁为妇，靡室劳矣。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，靡有朝矣。言既遂矣，至于暴矣。兄弟不知，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。静言思之，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及尔偕老，老使我怨。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。总角之宴，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。信誓旦旦，不思其反。反是不思，亦已焉哉！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古诗十九首·涉江采芙蓉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涉江采芙蓉，兰泽多芳草。采之欲遗谁？所思在远道。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，长路漫浩浩。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，忧伤以终老。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短歌行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曹　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对酒当歌，人生几何！譬如朝露，去日苦多。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，忧思难忘。何以解忧？唯有杜康。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，悠悠我心。但为君故，沉吟至今。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，食野之苹。我有嘉宾，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明明如月，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？忧从中来，不可断绝。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，枉用相存。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心念旧恩。月明星稀，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。绕树三匝，何枝可依？山不厌高，海不厌深。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，天下归心。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归园田居(其一)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陶渊明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少无适俗韵，性本爱丘山。误落尘网中，一去三十年。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，池鱼思故渊。开荒南野际，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。方宅十余亩，草屋八九间。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，桃李罗堂前。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，依依墟里烟。狗吠深巷中，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。户庭无尘杂，虚室有余闲。久在樊笼里，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10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兰亭集序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王羲之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永和九年，岁在癸丑，暮春之初，会于会稽山阴之兰亭，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。群贤毕至，少长咸集。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，茂林修竹，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，映带左右，</w:t>
      </w:r>
      <w:r>
        <w:rPr>
          <w:rFonts w:hint="eastAsia" w:asciiTheme="minorHAnsi" w:eastAsiaTheme="minor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，列坐其次。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，一觞一咏，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是日也，天朗气清，惠风和畅。仰观宇宙之大，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，足以极视听之娱，信可乐也。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夫人之相与，俯仰一世。或取诸怀抱，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；或因寄所托，放浪形骸之外。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，静躁不同，当其欣于所遇，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，快然自足，不知老之将至；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，情随事迁，感慨系之矣。向之所欣，俯仰之间，已为陈迹，犹不能不以之兴怀，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！古人云：“死生亦大矣”，岂不痛哉！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每览昔人兴感之由，若合一契，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，不能喻之于怀。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。后之视今，亦犹今之视昔，悲夫！故列叙时人，录其所述，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，所以兴怀，其致一也。后之览者，亦将有感于斯文。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11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赤壁赋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苏　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壬戌之秋，七月既望，苏子与客泛舟游于赤壁之下。清风徐来，水波不兴。举酒属客，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。少焉，月出于东山之上，徘徊于斗牛之间。白露横江，水光接天。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，而不知其所止；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，羽化而登仙。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于是饮酒乐甚，扣舷而歌之。歌曰：“桂棹兮兰桨，击空明兮溯流光。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，望美人兮天一方。”客有吹洞箫者，倚歌而和之。其声呜呜然，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，如泣如诉，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，不绝如缕。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苏子愀然，正襟危坐而问客曰：“何为其然也？”客曰：“‘月明星稀，乌鹊南飞’，此非曹孟德之诗乎？西望夏口，东望武昌，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，郁乎苍苍，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？方其破荆州，下江陵，顺流而东也，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，固一世之雄也，而今安在哉？况吾与子渔樵于江渚之上，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，驾一叶之扁舟，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，渺沧海之一粟。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，羡长江之无穷。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，抱明月而长终。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，托遗响于悲风。”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苏子曰：“客亦知夫水与月乎？逝者如斯，而未尝往也；盈虚者如彼，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。盖将自其变者而观之，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；自其不变者而观之，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，而又何羡乎！且夫天地之间，物各有主，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，虽一毫而莫取。惟江上之清风，与山间之明月，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，目遇之而成色，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，用之不竭，是造物者之无尽藏也，而吾与子之所共适。”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客喜而笑，洗盏更酌。肴核既尽，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 w:asciiTheme="minorHAnsi" w:eastAsiaTheme="minor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，不知东方之既白。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12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游褒禅山记(第3段)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王安石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于是余有叹焉。古人之观于天地、山川、草木、虫鱼、鸟兽，往往有得，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。夫夷以近，则游者众；险以远，则至者少。而世之奇伟、瑰怪、非常之观，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，而人之所罕至焉，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。有志矣，不随以止也，然力不足者，亦不能至也。有志与力，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，亦不能至也。然力足以至焉，于人为可讥，而在己为有悔；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 w:asciiTheme="minorHAnsi" w:eastAsiaTheme="minor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？此余之所得也。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必修三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13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蜀道难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李　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噫吁嚱，危乎高哉！蜀道之难，难于上青天！蚕丛及鱼凫，开国何茫然！尔来四万八千岁，不与秦塞通人烟。西当太白有鸟道，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。地崩山摧壮士死，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。上有六龙回日之高标，下有冲波逆折之回川。黄鹤之飞尚不得过，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。青泥何盘盘，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问君西游何时还？畏途巉岩不可攀。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，雄飞雌从绕林间。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，愁空山。蜀道之难，难于上青天。使人听此凋朱颜！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。其险也如此，嗟尔远道之人胡为乎来哉！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，一夫当关，万夫莫开。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。朝避猛虎，夕避长蛇，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，杀人如麻。锦城虽云乐，不如早还家。蜀道之难，难于上青天，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14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杜甫诗三首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秋兴八首(其一)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玉露凋伤枫树林，巫山巫峡气萧森。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</w:t>
      </w:r>
      <w:r>
        <w:rPr>
          <w:rFonts w:hint="eastAsia"/>
          <w:sz w:val="24"/>
          <w:szCs w:val="32"/>
        </w:rPr>
        <w:t>，塞上风云接地阴。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丛菊两开他日泪，孤舟一系故园心。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寒衣处处催刀尺，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咏怀古迹(其三)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，生长明妃尚有村。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一去紫台连朔漠，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画图省识春风面，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千载琵琶作胡语，分明怨恨曲中论。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登　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风急天高猿啸哀，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无边落木萧萧下，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，百年多病独登台。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，潦倒新停浊酒杯。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15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琵琶行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白居易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浔阳江头夜送客，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。主人下马客在船，举酒欲饮无管弦。醉不成欢惨将别，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忽闻水上琵琶声，主人忘归客不发。寻声暗问弹者谁，琵琶声停欲语迟。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，添酒回灯重开宴。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犹抱琵琶半遮面。转轴拨弦三两声，未成曲调先有情。弦弦掩抑声声思，似诉平生不得志。低眉信手续续弹，说尽心中无限事。轻拢慢捻抹复挑，初为《霓裳》后《六幺》。大弦嘈嘈如急雨，小弦切切如私语。嘈嘈切切错杂弹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。间关莺语花底滑，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，凝绝不通声暂歇。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，此时无声胜有声。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，铁骑突出刀枪鸣。曲终收拨当心画，四弦一声如裂帛。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沉吟放拨插弦中，整顿衣裳起敛容。自言本是京城女，家在虾蟆陵下住。十三学得琵琶成，名属教坊第一部。曲罢曾教善才服，妆成每被秋娘妒。五陵年少争缠头，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。钿头银篦击节碎，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。今年欢笑复明年，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。弟走从军阿姨死，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。门前冷落鞍马稀，老大嫁作商人妇。商人重利轻别离，前月浮梁买茶去。去来江口守空船，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。夜深忽梦少年事，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我闻琵琶已叹息，又闻此语重唧唧。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，相逢何必曾相识！我从去年辞帝京，谪居卧病浔阳城。浔阳地僻无音乐，终岁不闻丝竹声。住近湓江地低湿，黄芦苦竹绕宅生。其间旦暮闻何物？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。春江花朝秋月夜，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。岂无山歌与村笛，呕哑嘲哳难为听。今夜闻君琵琶语，如听仙乐耳暂明。莫辞更坐弹一曲，为君翻作《琵琶行》。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感我此言良久立，却坐促弦弦转急。凄凄不似向前声，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。座中泣下谁最多？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16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孟子·寡人之于国也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梁惠王曰：“寡人之于国也，尽心焉耳矣。河内凶，则移其民于河东，移其粟于河内；河东凶亦然。察邻国之政，无如寡人之用心者。邻国之民不加少，寡人之民不加多，何也？”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孟子对曰：“王好战，请以战喻。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，兵刃既接，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。或百步而后止，或五十步而后止。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，则何如？”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曰：“不可，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，是亦走也。”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曰：“王如知此，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“不违农时，谷不可胜食也；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；斧斤以时入山林，材木不可胜用也。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，材木不可胜用，是使民养生丧死无憾也。养生丧死无憾，王道之始也。”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“五亩之宅，树之以桑，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；鸡豚狗彘之畜，无失其时，七十者可以食肉矣；百亩之田，勿夺其时，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，申之以孝悌之义，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。七十者衣帛食肉，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，然而不王者，未之有也。”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“狗彘食人食而不知检，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，人死，则曰：‘非我也，岁也。’是何异于刺人而杀之曰‘非我也，兵也’？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，斯天下之民至焉。”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17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荀子·劝学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君子曰：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青，取之于蓝，而青于蓝；冰，水为之，而寒于水。木直中绳，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，其曲中规。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，不复挺者，使之然也。故木受绳则直，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吾尝终日而思矣，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，不如登高之博见也。登高而招，臂非加长也，而见者远；顺风而呼，声非加疾也，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，非利足也，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；假舟楫者，非能水也，而绝江河。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，善假于物也。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积土成山，风雨兴焉；积水成渊，蛟龙生焉；积善成德，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，圣心备焉。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；不积小流，无以成江海。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，不能十步；驽马十驾，功在不舍。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，朽木不折；锲而不舍，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，上食埃土，下饮黄泉，用心一也。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18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过秦论(第3、4、5段)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贾　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及至始皇，奋六世之余烈，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，吞二周而亡诸侯，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，威振四海。南取百越之地，以为桂林、象郡；百越之君，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，委命下吏。乃使蒙恬北筑长城而守藩篱，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；胡人不敢南下而牧马，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。于是废先王之道，焚百家之言，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，杀豪杰；收天下之兵，聚之咸阳，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，铸以为金人十二，以弱天下之民。然后践华为城，因河为池，据亿丈之城，临不测之渊，以为固。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。天下已定，始皇之心，自以为关中之固，金城千里，子孙帝王万世之业也。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始皇既没，余威震于殊俗。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，氓隶之人，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；才能不及中人，非有仲尼、墨翟之贤，陶朱、猗顿之富；蹑足行伍之间，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，率疲弊之卒，将数百之众，转而攻秦；斩木为兵，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，天下云集响应，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。山东豪俊遂并起而亡秦族矣。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且夫天下非小弱也，雍州之地，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，自若也。陈涉之位，非尊于齐、楚、燕、赵、韩、魏、宋、卫、中山之君也；锄櫌棘矜，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，非抗于九国之师也；深谋远虑，行军用兵之道，非及向时之士也。然而成败异变，功业相反，何也？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，比权量力，则不可同年而语矣。然秦以区区之地，致万乘之势，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，百有余年矣；然后以六合为家，崤函为宫；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，身死人手，为天下笑者，何也？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必修四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19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念奴娇·赤壁怀古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苏　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大江东去，浪淘尽，千古风流人物。故垒西边，人道是，三国周郎赤壁。乱石穿空，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，卷起千堆雪。江山如画，一时多少豪杰。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，小乔初嫁了，雄姿英发。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，谈笑间，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。故国神游，多情应笑我，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。人生如梦，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20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定风波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苏　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莫听穿林打叶声，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。竹杖芒鞋轻胜马，谁怕？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料峭春风吹酒醒，微冷，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。回首向来萧瑟处，归去，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21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水龙吟·登建康赏心亭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辛弃疾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楚天千里清秋，水随天去秋无际。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，献愁供恨，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。落日楼头，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，江南游子。把吴钩看了，栏杆拍遍，无人会，登临意。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，尽西风，季鹰归未？求田问舍，怕应羞见，刘郎才气。可惜流年，忧愁风雨，树犹如此！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，红巾翠袖，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22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永遇乐·京口北固亭怀古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辛弃疾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千古江山，英雄无觅孙仲谋处。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，风流总被雨打风吹去。斜阳草树，寻常巷陌，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。想当年，金戈铁马，气吞万里如虎。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元嘉草草，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。四十三年，望中犹记，烽火扬州路。可堪回首，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，一片神鸦社鼓。凭谁问：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23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醉花阴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李清照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薄雾浓云愁永昼，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。佳节又重阳，玉枕纱厨，半夜凉初透。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，有暗香盈袖。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，帘卷西风，人比黄花瘦。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24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声声慢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李清照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寻寻觅觅，冷冷清清，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。乍暖还寒时候，最难将息。三杯两盏淡酒，怎敌他、晚来风急！雁过也，正伤心，却是旧时相识。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满地黄花堆积，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？守着窗儿，独自怎生得黑！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，到黄昏、点点滴滴。这次第，怎一个愁字了得！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25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史记·廉颇蔺相如列传(最后5段)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司马迁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既罢，归国，以相如功大，拜为上卿，位在廉颇之右。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廉颇曰：“我为赵将，有攻城野战之大功，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，而位居我上。且相如素贱人，吾羞，不忍为之下！”宣言曰：“我见相如，必辱之。”相如闻，不肯与会。相如每朝时，常称病，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。已而相如出，望见廉颇，相如引车避匿。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 xml:space="preserve"> 于是舍人相与谏曰：“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。今君与廉颇同列，廉君宣恶言，而君畏匿之，恐惧殊甚。且庸人尚羞之，况于将相乎？臣等不肖，请辞去。”蔺相如固止之，曰：“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？”曰：“不若也。”相如曰：“夫以秦王之威，而相如廷叱之，辱其群臣。相如虽驽，独畏廉将军哉？顾吾念之，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。今两虎共斗，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。吾所以为此者，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廉颇闻之，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，因宾客至蔺相如门谢罪，曰：“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卒相与欢，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必修五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26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归去来兮辞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陶渊明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归去来兮，田园将芜胡不归？既自以心为形役，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32"/>
        </w:rPr>
        <w:t>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，知来者之可追。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，觉今是而昨非。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，风飘飘而吹衣。问征夫以前路，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</w:t>
      </w:r>
      <w:r>
        <w:rPr>
          <w:rFonts w:hint="eastAsia"/>
          <w:sz w:val="24"/>
          <w:szCs w:val="32"/>
        </w:rPr>
        <w:t>，载欣载奔。僮仆欢迎，稚子候门。三径就荒，松菊犹存。携幼入室，有酒盈樽。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。倚南窗以寄傲，审容膝之易安。园日涉以成趣，门虽设而常关。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，时矫首而遐观。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，鸟倦飞而知还。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归去来兮，请息交以绝游。世与我而相违，复驾言兮焉求？悦亲戚之情话，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。农人告余以春及，将有事于西畴。或命巾车，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，亦崎岖而经丘。木欣欣以向荣，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。善万物之得时，感吾生之行休。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已矣乎！寓形宇内复几时？曷不委心任去留？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？富贵非吾愿，帝乡不可期。怀良辰以孤往，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，临清流而赋诗。聊乘化以归尽，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27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滕王阁序(第2、3段)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王　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时维九月，序属三秋。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 w:asciiTheme="minorHAnsi" w:eastAsiaTheme="minorEastAsia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24"/>
          <w:szCs w:val="32"/>
          <w:lang w:val="en-US" w:eastAsia="zh-CN"/>
        </w:rPr>
        <w:t>，访风景于崇阿；临帝子之长洲，得天人之旧馆。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szCs w:val="32"/>
          <w:lang w:val="en-US" w:eastAsia="zh-CN"/>
        </w:rPr>
        <w:t>，上出重霄；飞阁流丹，下临无地。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32"/>
          <w:lang w:val="en-US" w:eastAsia="zh-CN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/>
          <w:sz w:val="24"/>
          <w:szCs w:val="32"/>
          <w:lang w:val="en-US" w:eastAsia="zh-CN"/>
        </w:rPr>
        <w:t>；桂殿兰宫，即冈峦之体势。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披绣闼，俯雕甍，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4"/>
          <w:szCs w:val="32"/>
          <w:lang w:val="en-US" w:eastAsia="zh-CN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32"/>
          <w:lang w:val="en-US" w:eastAsia="zh-CN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32"/>
          <w:lang w:val="en-US" w:eastAsia="zh-CN"/>
        </w:rPr>
        <w:t>，钟鸣鼎食之家；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24"/>
          <w:szCs w:val="32"/>
          <w:lang w:val="en-US" w:eastAsia="zh-CN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24"/>
          <w:szCs w:val="32"/>
          <w:lang w:val="en-US" w:eastAsia="zh-CN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32"/>
          <w:lang w:val="en-US" w:eastAsia="zh-CN"/>
        </w:rPr>
        <w:t>，彩彻区明。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24"/>
          <w:szCs w:val="32"/>
          <w:lang w:val="en-US" w:eastAsia="zh-CN"/>
        </w:rPr>
        <w:t>，秋水共长天一色。渔舟唱晚，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32"/>
          <w:lang w:val="en-US" w:eastAsia="zh-CN"/>
        </w:rPr>
        <w:t>；雁阵惊寒，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26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陈情表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李　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臣密言：臣以险衅，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</w:rPr>
        <w:t>。生孩六月，慈父见背；行年四岁，舅夺母志。祖母刘悯臣孤弱，躬亲抚养。臣少多疾病，九岁不行，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32"/>
        </w:rPr>
        <w:t>。既无伯叔，终鲜兄弟，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</w:rPr>
        <w:t>。外无期功强近之亲，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，形影相吊。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，臣侍汤药，未曾废离。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逮奉圣朝，沐浴清化。前太守臣逵察臣孝廉，后刺史臣荣举臣秀才。臣以供养无主，辞不赴命。诏书特下，拜臣郎中，寻蒙国恩，除臣洗马。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，当侍东宫，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24"/>
          <w:szCs w:val="32"/>
        </w:rPr>
        <w:t>。臣具以表闻，辞不就职。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。郡县逼迫，催臣上道；州司临门，急于星火。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；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，则告诉不许：臣之进退，实为狼狈。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伏惟圣朝以孝治天下，凡在故老，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，况臣孤苦，特为尤甚。且臣少仕伪朝，历职郎署，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。今臣亡国贱俘，至微至陋，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，宠命优渥，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，有所希冀。但以刘日薄西山，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，朝不虑夕。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24"/>
          <w:szCs w:val="32"/>
        </w:rPr>
        <w:t>；祖母无臣，无以终余年。母、孙二人，更相为命，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臣密今年四十有四，祖母今年九十有六，是臣尽节于陛下之日长，报养刘之日短也。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</w:t>
      </w:r>
      <w:r>
        <w:rPr>
          <w:rFonts w:hint="eastAsia"/>
          <w:sz w:val="24"/>
          <w:szCs w:val="32"/>
        </w:rPr>
        <w:t>。臣之辛苦，非独蜀之人士及二州牧伯所见明知，皇天后土，实所共鉴。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24"/>
          <w:szCs w:val="32"/>
        </w:rPr>
        <w:t>，听臣微志，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</w:rPr>
        <w:t>，保卒余年。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32"/>
        </w:rPr>
        <w:t>，谨拜表以闻。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35C4B"/>
    <w:rsid w:val="35DA6CCC"/>
    <w:rsid w:val="68E45E0F"/>
    <w:rsid w:val="6AB04D14"/>
    <w:rsid w:val="76F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2020-01-30T11:54:00Z</dcterms:created>
  <dc:creator>36462</dc:creator>
  <cp:lastModifiedBy>Que Sera Sera</cp:lastModifiedBy>
  <dcterms:modified xsi:type="dcterms:W3CDTF">2020-06-07T09:00:59Z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